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E957" w14:textId="77777777" w:rsidR="00312B53" w:rsidRPr="00312B53" w:rsidRDefault="00312B53" w:rsidP="00312B53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  <w:lang w:val="x-none" w:eastAsia="x-none"/>
        </w:rPr>
      </w:pPr>
      <w:r w:rsidRPr="00312B53">
        <w:rPr>
          <w:rFonts w:eastAsia="Calibri"/>
          <w:b/>
          <w:bCs/>
          <w:szCs w:val="24"/>
          <w:lang w:val="x-none" w:eastAsia="x-none"/>
        </w:rPr>
        <w:t>УКАЗАНИЕ ФОРМ ОТЧЕТНОСТИ ПО ПРАКТИКЕ</w:t>
      </w:r>
    </w:p>
    <w:p w14:paraId="7B3F6693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ru-RU"/>
        </w:rPr>
      </w:pPr>
    </w:p>
    <w:p w14:paraId="4A4F098A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 xml:space="preserve">1. </w:t>
      </w:r>
      <w:r>
        <w:rPr>
          <w:b/>
          <w:color w:val="000000"/>
          <w:szCs w:val="24"/>
          <w:lang w:eastAsia="ru-RU"/>
        </w:rPr>
        <w:t>Дневник прохождения практики</w:t>
      </w:r>
      <w:r w:rsidRPr="00312B53">
        <w:rPr>
          <w:b/>
          <w:color w:val="000000"/>
          <w:szCs w:val="24"/>
          <w:lang w:eastAsia="ru-RU"/>
        </w:rPr>
        <w:t xml:space="preserve">. </w:t>
      </w:r>
    </w:p>
    <w:p w14:paraId="552DE1F3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rFonts w:eastAsia="MS Mincho"/>
          <w:color w:val="000000"/>
          <w:szCs w:val="24"/>
          <w:lang w:eastAsia="ja-JP"/>
        </w:rPr>
      </w:pPr>
      <w:r w:rsidRPr="00312B53">
        <w:rPr>
          <w:rFonts w:eastAsia="MS Mincho"/>
          <w:color w:val="000000"/>
          <w:szCs w:val="24"/>
          <w:lang w:eastAsia="ja-JP"/>
        </w:rPr>
        <w:t xml:space="preserve">Дневник прохождения практики структурно включает в себя: </w:t>
      </w:r>
    </w:p>
    <w:p w14:paraId="5C4219EB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rFonts w:eastAsia="MS Mincho"/>
          <w:color w:val="000000"/>
          <w:szCs w:val="24"/>
          <w:lang w:eastAsia="ja-JP"/>
        </w:rPr>
      </w:pPr>
      <w:r w:rsidRPr="00312B53">
        <w:rPr>
          <w:rFonts w:eastAsia="MS Mincho"/>
          <w:color w:val="000000"/>
          <w:szCs w:val="24"/>
          <w:lang w:eastAsia="ja-JP"/>
        </w:rPr>
        <w:t xml:space="preserve">- индивидуальное задание (содержание, планируемые результаты и совместный рабочий график (план) проведения практики, согласованные с руководителем практики от профильной организации); </w:t>
      </w:r>
    </w:p>
    <w:p w14:paraId="6EE922C3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rFonts w:eastAsia="MS Mincho"/>
          <w:color w:val="000000"/>
          <w:szCs w:val="24"/>
          <w:lang w:eastAsia="ja-JP"/>
        </w:rPr>
      </w:pPr>
      <w:r w:rsidRPr="00312B53">
        <w:rPr>
          <w:rFonts w:eastAsia="MS Mincho"/>
          <w:color w:val="000000"/>
          <w:szCs w:val="24"/>
          <w:lang w:eastAsia="ja-JP"/>
        </w:rPr>
        <w:t xml:space="preserve">- аттестационный лист (отражает уровень освоения обучающимися профессиональных компетенций в период прохождения практики (подписывается руководителем практики от профильной организации); </w:t>
      </w:r>
    </w:p>
    <w:p w14:paraId="00E77D3E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rFonts w:eastAsia="MS Mincho"/>
          <w:color w:val="000000"/>
          <w:szCs w:val="24"/>
          <w:lang w:eastAsia="ja-JP"/>
        </w:rPr>
      </w:pPr>
      <w:r w:rsidRPr="00312B53">
        <w:rPr>
          <w:rFonts w:eastAsia="MS Mincho"/>
          <w:color w:val="000000"/>
          <w:szCs w:val="24"/>
          <w:lang w:eastAsia="ja-JP"/>
        </w:rPr>
        <w:t>- характеристику обучающегося с места прохождения практики (подписывается руководителем практики от профильной организации);</w:t>
      </w:r>
    </w:p>
    <w:p w14:paraId="4BBC644D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>Каждый из структурных элементов дневника заверяется подписью руководителя практики от организации и печатью организации- места прохождения практики.</w:t>
      </w:r>
    </w:p>
    <w:p w14:paraId="1560C155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 xml:space="preserve">2. Письменный отчет о прохождении практики </w:t>
      </w:r>
    </w:p>
    <w:p w14:paraId="3BE59346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>Отчет по учебной практике должен иметь следующую структуру:</w:t>
      </w:r>
    </w:p>
    <w:p w14:paraId="714FC383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>Введение</w:t>
      </w:r>
    </w:p>
    <w:p w14:paraId="1C0C65B0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 xml:space="preserve">1. Организационно-экономическая характеристика объекта практики. </w:t>
      </w:r>
    </w:p>
    <w:p w14:paraId="22A5D666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1.1. Общая характеристика объекта практики.</w:t>
      </w:r>
    </w:p>
    <w:p w14:paraId="4F1EC924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1.2. Правовое обеспечение деятельности объекта практики.</w:t>
      </w:r>
    </w:p>
    <w:p w14:paraId="6B174BDB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1.3. Специфика деятельности организации и ее отраслевой принадлежности.</w:t>
      </w:r>
    </w:p>
    <w:p w14:paraId="77C61255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1.4. Характеристика организационной структуры объекта практики.</w:t>
      </w:r>
    </w:p>
    <w:p w14:paraId="04BA37CD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 xml:space="preserve">2. Характеристика структуры и функций отдела… </w:t>
      </w:r>
      <w:r w:rsidRPr="00312B53">
        <w:rPr>
          <w:i/>
          <w:color w:val="000000"/>
          <w:szCs w:val="24"/>
          <w:lang w:eastAsia="ru-RU"/>
        </w:rPr>
        <w:t>(указать название отдела, в котором студент проходил практику)</w:t>
      </w:r>
      <w:r w:rsidRPr="00312B53">
        <w:rPr>
          <w:b/>
          <w:color w:val="000000"/>
          <w:szCs w:val="24"/>
          <w:lang w:eastAsia="ru-RU"/>
        </w:rPr>
        <w:t>.</w:t>
      </w:r>
    </w:p>
    <w:p w14:paraId="76FB5CC1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2.1. Характеристика направленности работы подразделения (места прохождения практики).</w:t>
      </w:r>
    </w:p>
    <w:p w14:paraId="24225B8A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 xml:space="preserve">2.2. Характеристика </w:t>
      </w:r>
      <w:r w:rsidRPr="00312B53">
        <w:rPr>
          <w:color w:val="000000"/>
          <w:szCs w:val="24"/>
          <w:shd w:val="clear" w:color="auto" w:fill="FFFFFF"/>
          <w:lang w:eastAsia="ru-RU"/>
        </w:rPr>
        <w:t>функциональных обязанностей… (указать название должности, в рамках которой студент проходил практику.)</w:t>
      </w:r>
    </w:p>
    <w:p w14:paraId="551E87AF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 xml:space="preserve">3. Изучение и анализ показателей функционирования организации </w:t>
      </w:r>
      <w:r w:rsidRPr="00312B53">
        <w:rPr>
          <w:color w:val="000000"/>
          <w:szCs w:val="24"/>
          <w:lang w:eastAsia="ru-RU"/>
        </w:rPr>
        <w:t>(указать название организации - объекта практики)</w:t>
      </w:r>
    </w:p>
    <w:p w14:paraId="0F483A84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 xml:space="preserve">3.1. Изучение и анализ внешней и внутренней среды </w:t>
      </w:r>
      <w:r w:rsidRPr="00312B53">
        <w:rPr>
          <w:color w:val="000000"/>
          <w:szCs w:val="24"/>
          <w:lang w:eastAsia="ru-RU"/>
        </w:rPr>
        <w:t>объекта практики</w:t>
      </w:r>
      <w:r w:rsidRPr="00312B53">
        <w:rPr>
          <w:color w:val="000000"/>
          <w:szCs w:val="24"/>
          <w:shd w:val="clear" w:color="auto" w:fill="FFFFFF"/>
          <w:lang w:eastAsia="ru-RU"/>
        </w:rPr>
        <w:t>.</w:t>
      </w:r>
    </w:p>
    <w:p w14:paraId="60F989AE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 xml:space="preserve">3.2. Анализ показателей финансового состояния </w:t>
      </w:r>
      <w:r w:rsidRPr="00312B53">
        <w:rPr>
          <w:color w:val="000000"/>
          <w:szCs w:val="24"/>
          <w:lang w:eastAsia="ru-RU"/>
        </w:rPr>
        <w:t>объекта практики</w:t>
      </w:r>
      <w:r w:rsidRPr="00312B53">
        <w:rPr>
          <w:color w:val="000000"/>
          <w:szCs w:val="24"/>
          <w:shd w:val="clear" w:color="auto" w:fill="FFFFFF"/>
          <w:lang w:eastAsia="ru-RU"/>
        </w:rPr>
        <w:t>.</w:t>
      </w:r>
    </w:p>
    <w:p w14:paraId="6023CD19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shd w:val="clear" w:color="auto" w:fill="FFFFFF"/>
          <w:lang w:eastAsia="ru-RU"/>
        </w:rPr>
      </w:pPr>
      <w:r w:rsidRPr="00312B53">
        <w:rPr>
          <w:color w:val="000000"/>
          <w:szCs w:val="24"/>
          <w:shd w:val="clear" w:color="auto" w:fill="FFFFFF"/>
          <w:lang w:eastAsia="ru-RU"/>
        </w:rPr>
        <w:t>3.3. Анализ основных экономических показателей деятельности организации и определение уровня ее эффективности.</w:t>
      </w:r>
    </w:p>
    <w:p w14:paraId="58801FB5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>Заключение</w:t>
      </w:r>
    </w:p>
    <w:p w14:paraId="464D449C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b/>
          <w:color w:val="000000"/>
          <w:szCs w:val="24"/>
          <w:lang w:eastAsia="ru-RU"/>
        </w:rPr>
        <w:t>Приложения</w:t>
      </w:r>
      <w:r w:rsidRPr="00312B53">
        <w:rPr>
          <w:color w:val="000000"/>
          <w:szCs w:val="24"/>
          <w:lang w:eastAsia="ru-RU"/>
        </w:rPr>
        <w:t xml:space="preserve"> (финансовая, налоговая, статистическая отчетность, документы управленческого учета, документы финансового планирования). </w:t>
      </w:r>
    </w:p>
    <w:p w14:paraId="1D4DF70E" w14:textId="4FB59C9F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 xml:space="preserve">Объем отчета </w:t>
      </w:r>
      <w:r w:rsidR="0008519E">
        <w:rPr>
          <w:color w:val="000000"/>
          <w:szCs w:val="24"/>
          <w:lang w:eastAsia="ru-RU"/>
        </w:rPr>
        <w:t xml:space="preserve">не менее </w:t>
      </w:r>
      <w:r w:rsidRPr="00312B53">
        <w:rPr>
          <w:color w:val="000000"/>
          <w:szCs w:val="24"/>
          <w:lang w:eastAsia="ru-RU"/>
        </w:rPr>
        <w:t xml:space="preserve"> </w:t>
      </w:r>
      <w:r w:rsidR="00C54A97">
        <w:rPr>
          <w:color w:val="000000"/>
          <w:szCs w:val="24"/>
          <w:lang w:eastAsia="ru-RU"/>
        </w:rPr>
        <w:t>10-</w:t>
      </w:r>
      <w:r w:rsidRPr="00312B53">
        <w:rPr>
          <w:color w:val="000000"/>
          <w:szCs w:val="24"/>
          <w:lang w:eastAsia="ru-RU"/>
        </w:rPr>
        <w:t xml:space="preserve">15 страниц печатного текста. Текст печатается шрифтом п. 14, Times New Roman, через полтора интервала. 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312B53">
          <w:rPr>
            <w:color w:val="000000"/>
            <w:szCs w:val="24"/>
            <w:lang w:eastAsia="ru-RU"/>
          </w:rPr>
          <w:t>2 см</w:t>
        </w:r>
      </w:smartTag>
      <w:r w:rsidRPr="00312B53">
        <w:rPr>
          <w:color w:val="000000"/>
          <w:szCs w:val="24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312B53">
          <w:rPr>
            <w:color w:val="000000"/>
            <w:szCs w:val="24"/>
            <w:lang w:eastAsia="ru-RU"/>
          </w:rPr>
          <w:t>2 см</w:t>
        </w:r>
      </w:smartTag>
      <w:r w:rsidRPr="00312B53">
        <w:rPr>
          <w:color w:val="000000"/>
          <w:szCs w:val="24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312B53">
          <w:rPr>
            <w:color w:val="000000"/>
            <w:szCs w:val="24"/>
            <w:lang w:eastAsia="ru-RU"/>
          </w:rPr>
          <w:t>3 см</w:t>
        </w:r>
      </w:smartTag>
      <w:r w:rsidRPr="00312B53">
        <w:rPr>
          <w:color w:val="000000"/>
          <w:szCs w:val="24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312B53">
          <w:rPr>
            <w:color w:val="000000"/>
            <w:szCs w:val="24"/>
            <w:lang w:eastAsia="ru-RU"/>
          </w:rPr>
          <w:t>1 см</w:t>
        </w:r>
      </w:smartTag>
      <w:r w:rsidRPr="00312B53">
        <w:rPr>
          <w:color w:val="000000"/>
          <w:szCs w:val="24"/>
          <w:lang w:eastAsia="ru-RU"/>
        </w:rPr>
        <w:t>.</w:t>
      </w:r>
    </w:p>
    <w:p w14:paraId="530B9A85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 xml:space="preserve">Титульный лист отчета о учебной практике должен быть оформлен по прилагаемой </w:t>
      </w:r>
      <w:r>
        <w:rPr>
          <w:color w:val="000000"/>
          <w:szCs w:val="24"/>
          <w:lang w:eastAsia="ru-RU"/>
        </w:rPr>
        <w:t>ниже форме</w:t>
      </w:r>
      <w:r w:rsidRPr="00312B53">
        <w:rPr>
          <w:color w:val="000000"/>
          <w:szCs w:val="24"/>
          <w:lang w:eastAsia="ru-RU"/>
        </w:rPr>
        <w:t>.</w:t>
      </w:r>
    </w:p>
    <w:p w14:paraId="7F33B043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312B53">
        <w:rPr>
          <w:color w:val="000000"/>
          <w:szCs w:val="24"/>
          <w:lang w:eastAsia="ru-RU"/>
        </w:rPr>
        <w:t>4. В отчет не должны помещаться материалы, заимствованные из учебников, учебных пособий, а также не подлежащие опубликованию. В отчете студентом должны быть представлены схемы, отражающие производственную и организационную структуру организации, финансово-экономические и статистические показатели, характеризующие различные аспекты деятельности организации, проведен анализ той или иной конкретной проблемы, разработана программа и предложен инструментарий решения проблемы, сделаны заключения о возможности практического использования (внедрения) полученных результатов.</w:t>
      </w:r>
    </w:p>
    <w:p w14:paraId="7CFDF345" w14:textId="77777777" w:rsidR="00E40F04" w:rsidRPr="00E40F04" w:rsidRDefault="00E40F04" w:rsidP="00E40F04">
      <w:pPr>
        <w:spacing w:after="200" w:line="276" w:lineRule="auto"/>
        <w:ind w:right="24"/>
        <w:rPr>
          <w:rFonts w:eastAsiaTheme="minorHAnsi"/>
          <w:b/>
          <w:szCs w:val="24"/>
        </w:rPr>
      </w:pPr>
      <w:r w:rsidRPr="00E40F04">
        <w:rPr>
          <w:rFonts w:eastAsia="MS Mincho"/>
          <w:b/>
          <w:szCs w:val="24"/>
          <w:lang w:eastAsia="ja-JP"/>
        </w:rPr>
        <w:t xml:space="preserve">Внимание! </w:t>
      </w:r>
      <w:r w:rsidRPr="00E40F04">
        <w:rPr>
          <w:rFonts w:eastAsiaTheme="minorHAnsi"/>
          <w:b/>
          <w:szCs w:val="24"/>
        </w:rPr>
        <w:t xml:space="preserve">Для загрузки отчетов по практике используется Личный кабинет студента (он-лайн доступ через сеть Интернет </w:t>
      </w:r>
      <w:hyperlink r:id="rId5">
        <w:r w:rsidRPr="00E40F04">
          <w:rPr>
            <w:rFonts w:eastAsiaTheme="minorHAnsi"/>
            <w:b/>
            <w:szCs w:val="24"/>
          </w:rPr>
          <w:t>http</w:t>
        </w:r>
      </w:hyperlink>
      <w:r w:rsidRPr="00E40F04">
        <w:rPr>
          <w:rFonts w:eastAsiaTheme="minorHAnsi"/>
          <w:b/>
          <w:szCs w:val="24"/>
        </w:rPr>
        <w:t>://portal</w:t>
      </w:r>
      <w:hyperlink r:id="rId6">
        <w:r w:rsidRPr="00E40F04">
          <w:rPr>
            <w:rFonts w:eastAsiaTheme="minorHAnsi"/>
            <w:b/>
            <w:szCs w:val="24"/>
          </w:rPr>
          <w:t>.</w:t>
        </w:r>
      </w:hyperlink>
      <w:hyperlink r:id="rId7">
        <w:r w:rsidRPr="00E40F04">
          <w:rPr>
            <w:rFonts w:eastAsiaTheme="minorHAnsi"/>
            <w:b/>
            <w:szCs w:val="24"/>
          </w:rPr>
          <w:t>rosnou</w:t>
        </w:r>
      </w:hyperlink>
      <w:hyperlink r:id="rId8">
        <w:r w:rsidRPr="00E40F04">
          <w:rPr>
            <w:rFonts w:eastAsiaTheme="minorHAnsi"/>
            <w:b/>
            <w:szCs w:val="24"/>
          </w:rPr>
          <w:t>.</w:t>
        </w:r>
      </w:hyperlink>
      <w:hyperlink r:id="rId9">
        <w:r w:rsidRPr="00E40F04">
          <w:rPr>
            <w:rFonts w:eastAsiaTheme="minorHAnsi"/>
            <w:b/>
            <w:szCs w:val="24"/>
          </w:rPr>
          <w:t>ru</w:t>
        </w:r>
      </w:hyperlink>
      <w:hyperlink r:id="rId10">
        <w:r w:rsidRPr="00E40F04">
          <w:rPr>
            <w:rFonts w:eastAsiaTheme="minorHAnsi"/>
            <w:b/>
            <w:szCs w:val="24"/>
          </w:rPr>
          <w:t>)</w:t>
        </w:r>
      </w:hyperlink>
      <w:r w:rsidRPr="00E40F04">
        <w:rPr>
          <w:rFonts w:eastAsiaTheme="minorHAnsi"/>
          <w:b/>
          <w:szCs w:val="24"/>
        </w:rPr>
        <w:t xml:space="preserve">. </w:t>
      </w:r>
    </w:p>
    <w:p w14:paraId="356AA4DD" w14:textId="77777777" w:rsidR="00312B53" w:rsidRPr="00312B53" w:rsidRDefault="00312B53" w:rsidP="00312B5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ru-RU"/>
        </w:rPr>
      </w:pPr>
    </w:p>
    <w:p w14:paraId="5743836E" w14:textId="77777777" w:rsidR="00312B53" w:rsidRPr="00312B53" w:rsidRDefault="00312B53" w:rsidP="00312B53">
      <w:pPr>
        <w:autoSpaceDE w:val="0"/>
        <w:autoSpaceDN w:val="0"/>
        <w:adjustRightInd w:val="0"/>
        <w:jc w:val="left"/>
        <w:rPr>
          <w:color w:val="000000"/>
          <w:sz w:val="23"/>
          <w:szCs w:val="23"/>
          <w:lang w:eastAsia="ru-RU"/>
        </w:rPr>
      </w:pPr>
    </w:p>
    <w:p w14:paraId="5031BB26" w14:textId="77777777" w:rsidR="0008519E" w:rsidRPr="0008519E" w:rsidRDefault="0008519E" w:rsidP="0008519E">
      <w:pPr>
        <w:jc w:val="center"/>
        <w:rPr>
          <w:b/>
          <w:szCs w:val="24"/>
          <w:lang w:eastAsia="ru-RU"/>
        </w:rPr>
      </w:pPr>
      <w:r w:rsidRPr="0008519E">
        <w:rPr>
          <w:b/>
          <w:szCs w:val="24"/>
          <w:lang w:eastAsia="ru-RU"/>
        </w:rPr>
        <w:t>КАМЕНСКИЙ ФИЛИАЛ</w:t>
      </w:r>
    </w:p>
    <w:p w14:paraId="1EE58DFA" w14:textId="77777777" w:rsidR="0008519E" w:rsidRPr="0008519E" w:rsidRDefault="0008519E" w:rsidP="0008519E">
      <w:pPr>
        <w:jc w:val="center"/>
        <w:rPr>
          <w:b/>
          <w:szCs w:val="24"/>
          <w:lang w:eastAsia="ru-RU"/>
        </w:rPr>
      </w:pPr>
    </w:p>
    <w:p w14:paraId="67847C3F" w14:textId="77777777" w:rsidR="0008519E" w:rsidRPr="0008519E" w:rsidRDefault="0008519E" w:rsidP="0008519E">
      <w:pPr>
        <w:jc w:val="center"/>
        <w:rPr>
          <w:b/>
          <w:szCs w:val="24"/>
          <w:lang w:eastAsia="ru-RU"/>
        </w:rPr>
      </w:pPr>
      <w:r w:rsidRPr="0008519E">
        <w:rPr>
          <w:b/>
          <w:szCs w:val="24"/>
          <w:lang w:eastAsia="ru-RU"/>
        </w:rPr>
        <w:t>АНО ВО «РОССИЙСКИЙ НОВЫЙ УНИВЕРСИТЕТ»</w:t>
      </w:r>
    </w:p>
    <w:p w14:paraId="609F6137" w14:textId="77777777" w:rsidR="0008519E" w:rsidRPr="0008519E" w:rsidRDefault="0008519E" w:rsidP="0008519E">
      <w:pPr>
        <w:jc w:val="center"/>
        <w:rPr>
          <w:b/>
          <w:szCs w:val="24"/>
          <w:lang w:eastAsia="ru-RU"/>
        </w:rPr>
      </w:pPr>
    </w:p>
    <w:p w14:paraId="5D615D23" w14:textId="77777777" w:rsidR="0008519E" w:rsidRPr="0008519E" w:rsidRDefault="0008519E" w:rsidP="0008519E">
      <w:pPr>
        <w:jc w:val="center"/>
        <w:rPr>
          <w:b/>
          <w:szCs w:val="24"/>
          <w:lang w:eastAsia="ru-RU"/>
        </w:rPr>
      </w:pPr>
      <w:r w:rsidRPr="0008519E">
        <w:rPr>
          <w:b/>
          <w:szCs w:val="24"/>
          <w:lang w:eastAsia="ru-RU"/>
        </w:rPr>
        <w:t xml:space="preserve">Кафедра «Экономики и менеджмента» </w:t>
      </w:r>
    </w:p>
    <w:p w14:paraId="7B3EDF9A" w14:textId="77777777" w:rsidR="0008519E" w:rsidRPr="0008519E" w:rsidRDefault="0008519E" w:rsidP="0008519E">
      <w:pPr>
        <w:jc w:val="center"/>
        <w:rPr>
          <w:szCs w:val="24"/>
          <w:lang w:eastAsia="ru-RU"/>
        </w:rPr>
      </w:pPr>
    </w:p>
    <w:p w14:paraId="3615199F" w14:textId="77777777" w:rsidR="0008519E" w:rsidRPr="0008519E" w:rsidRDefault="0008519E" w:rsidP="0008519E">
      <w:pPr>
        <w:jc w:val="center"/>
        <w:rPr>
          <w:szCs w:val="24"/>
          <w:lang w:eastAsia="ru-RU"/>
        </w:rPr>
      </w:pPr>
      <w:r w:rsidRPr="0008519E">
        <w:rPr>
          <w:szCs w:val="24"/>
          <w:lang w:eastAsia="ru-RU"/>
        </w:rPr>
        <w:t xml:space="preserve">Направление подготовки </w:t>
      </w:r>
      <w:r w:rsidRPr="0008519E">
        <w:rPr>
          <w:b/>
          <w:szCs w:val="24"/>
          <w:lang w:eastAsia="ru-RU"/>
        </w:rPr>
        <w:t>38.03.01  «Экономика»</w:t>
      </w:r>
      <w:r w:rsidRPr="0008519E">
        <w:rPr>
          <w:szCs w:val="24"/>
          <w:lang w:eastAsia="ru-RU"/>
        </w:rPr>
        <w:t xml:space="preserve"> </w:t>
      </w:r>
    </w:p>
    <w:p w14:paraId="6284BA35" w14:textId="77777777" w:rsidR="0008519E" w:rsidRPr="0008519E" w:rsidRDefault="0008519E" w:rsidP="0008519E">
      <w:pPr>
        <w:jc w:val="center"/>
        <w:rPr>
          <w:szCs w:val="24"/>
          <w:lang w:eastAsia="ru-RU"/>
        </w:rPr>
      </w:pPr>
    </w:p>
    <w:p w14:paraId="18E86E1B" w14:textId="77777777" w:rsidR="0008519E" w:rsidRPr="0008519E" w:rsidRDefault="0008519E" w:rsidP="0008519E">
      <w:pPr>
        <w:jc w:val="center"/>
        <w:rPr>
          <w:szCs w:val="24"/>
          <w:lang w:eastAsia="ru-RU"/>
        </w:rPr>
      </w:pPr>
    </w:p>
    <w:p w14:paraId="27D4B609" w14:textId="77777777" w:rsidR="0008519E" w:rsidRPr="0008519E" w:rsidRDefault="0008519E" w:rsidP="0008519E">
      <w:pPr>
        <w:jc w:val="center"/>
        <w:rPr>
          <w:szCs w:val="24"/>
          <w:lang w:eastAsia="ru-RU"/>
        </w:rPr>
      </w:pPr>
    </w:p>
    <w:p w14:paraId="265841E6" w14:textId="77777777" w:rsidR="0008519E" w:rsidRPr="0008519E" w:rsidRDefault="0008519E" w:rsidP="0008519E">
      <w:pPr>
        <w:jc w:val="center"/>
        <w:rPr>
          <w:b/>
          <w:caps/>
          <w:szCs w:val="24"/>
          <w:lang w:eastAsia="ru-RU"/>
        </w:rPr>
      </w:pPr>
      <w:r w:rsidRPr="0008519E">
        <w:rPr>
          <w:b/>
          <w:caps/>
          <w:szCs w:val="24"/>
          <w:lang w:eastAsia="ru-RU"/>
        </w:rPr>
        <w:t>О т ч е т</w:t>
      </w:r>
    </w:p>
    <w:p w14:paraId="22E4EB19" w14:textId="77777777" w:rsidR="0008519E" w:rsidRPr="0008519E" w:rsidRDefault="0008519E" w:rsidP="0008519E">
      <w:pPr>
        <w:jc w:val="center"/>
        <w:rPr>
          <w:b/>
          <w:caps/>
          <w:szCs w:val="24"/>
          <w:lang w:eastAsia="ru-RU"/>
        </w:rPr>
      </w:pPr>
    </w:p>
    <w:p w14:paraId="431BF00E" w14:textId="77777777" w:rsidR="0008519E" w:rsidRPr="0008519E" w:rsidRDefault="0008519E" w:rsidP="0008519E">
      <w:pPr>
        <w:spacing w:line="360" w:lineRule="auto"/>
        <w:jc w:val="center"/>
        <w:rPr>
          <w:bCs/>
          <w:szCs w:val="24"/>
          <w:lang w:eastAsia="ru-RU"/>
        </w:rPr>
      </w:pPr>
      <w:r w:rsidRPr="0008519E">
        <w:rPr>
          <w:szCs w:val="24"/>
          <w:lang w:eastAsia="ru-RU"/>
        </w:rPr>
        <w:t>о прохождении учебной практики: ознакомительной практики в</w:t>
      </w:r>
      <w:r w:rsidRPr="0008519E">
        <w:rPr>
          <w:bCs/>
          <w:szCs w:val="24"/>
          <w:lang w:eastAsia="ru-RU"/>
        </w:rPr>
        <w:t xml:space="preserve"> ООО «</w:t>
      </w:r>
      <w:r w:rsidRPr="0008519E">
        <w:rPr>
          <w:bCs/>
          <w:caps/>
          <w:szCs w:val="24"/>
          <w:lang w:val="en-US" w:eastAsia="ru-RU"/>
        </w:rPr>
        <w:t>Fractals</w:t>
      </w:r>
      <w:r w:rsidRPr="0008519E">
        <w:rPr>
          <w:bCs/>
          <w:szCs w:val="24"/>
          <w:lang w:eastAsia="ru-RU"/>
        </w:rPr>
        <w:t>»</w:t>
      </w:r>
    </w:p>
    <w:p w14:paraId="21D517FD" w14:textId="77777777" w:rsidR="0008519E" w:rsidRPr="0008519E" w:rsidRDefault="0008519E" w:rsidP="0008519E">
      <w:pPr>
        <w:jc w:val="right"/>
        <w:rPr>
          <w:szCs w:val="24"/>
          <w:lang w:eastAsia="ru-RU"/>
        </w:rPr>
      </w:pPr>
    </w:p>
    <w:p w14:paraId="070602A8" w14:textId="77777777" w:rsidR="0008519E" w:rsidRPr="0008519E" w:rsidRDefault="0008519E" w:rsidP="0008519E">
      <w:pPr>
        <w:spacing w:line="360" w:lineRule="auto"/>
        <w:jc w:val="right"/>
        <w:rPr>
          <w:szCs w:val="24"/>
          <w:lang w:eastAsia="ru-RU"/>
        </w:rPr>
      </w:pPr>
    </w:p>
    <w:p w14:paraId="0CA08DEC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Студента (ки) ___ курса</w:t>
      </w:r>
    </w:p>
    <w:p w14:paraId="067154A1" w14:textId="49AEE55D" w:rsidR="0008519E" w:rsidRPr="0008519E" w:rsidRDefault="0008519E" w:rsidP="0008519E">
      <w:pPr>
        <w:autoSpaceDE w:val="0"/>
        <w:autoSpaceDN w:val="0"/>
        <w:adjustRightInd w:val="0"/>
        <w:spacing w:line="274" w:lineRule="exact"/>
        <w:ind w:left="4224"/>
        <w:jc w:val="left"/>
        <w:rPr>
          <w:sz w:val="22"/>
          <w:lang w:eastAsia="ru-RU"/>
        </w:rPr>
      </w:pPr>
      <w:r w:rsidRPr="0008519E">
        <w:rPr>
          <w:sz w:val="22"/>
          <w:lang w:eastAsia="ru-RU"/>
        </w:rPr>
        <w:t xml:space="preserve">                     Каменского филиала АНО ВО </w:t>
      </w:r>
      <w:r w:rsidR="000654A4">
        <w:rPr>
          <w:sz w:val="22"/>
          <w:lang w:eastAsia="ru-RU"/>
        </w:rPr>
        <w:t>Р</w:t>
      </w:r>
      <w:r w:rsidRPr="0008519E">
        <w:rPr>
          <w:sz w:val="22"/>
          <w:lang w:eastAsia="ru-RU"/>
        </w:rPr>
        <w:t>ос»НОУ»</w:t>
      </w:r>
    </w:p>
    <w:p w14:paraId="44C85950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очно-заочной, заочной формы обучения</w:t>
      </w:r>
    </w:p>
    <w:p w14:paraId="55172E13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ФИО</w:t>
      </w:r>
    </w:p>
    <w:p w14:paraId="754F6AD6" w14:textId="77777777" w:rsidR="0008519E" w:rsidRPr="0008519E" w:rsidRDefault="0008519E" w:rsidP="0008519E">
      <w:pPr>
        <w:spacing w:line="360" w:lineRule="auto"/>
        <w:jc w:val="right"/>
        <w:rPr>
          <w:szCs w:val="24"/>
          <w:lang w:eastAsia="ru-RU"/>
        </w:rPr>
      </w:pPr>
    </w:p>
    <w:p w14:paraId="02C28F14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Направление подготовки: «Экономика»</w:t>
      </w:r>
    </w:p>
    <w:p w14:paraId="7CF7A523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Профиль: «Финансы и кредит»</w:t>
      </w:r>
    </w:p>
    <w:p w14:paraId="43873CBB" w14:textId="77777777" w:rsidR="0008519E" w:rsidRPr="0008519E" w:rsidRDefault="0008519E" w:rsidP="0008519E">
      <w:pPr>
        <w:spacing w:line="360" w:lineRule="auto"/>
        <w:jc w:val="right"/>
        <w:rPr>
          <w:szCs w:val="24"/>
          <w:lang w:eastAsia="ru-RU"/>
        </w:rPr>
      </w:pPr>
    </w:p>
    <w:p w14:paraId="3631BD02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Руководитель практики от кафедры</w:t>
      </w:r>
    </w:p>
    <w:p w14:paraId="2D2CBEDC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к.э.н., доцент Кувшинова Ю.А.</w:t>
      </w:r>
    </w:p>
    <w:p w14:paraId="28A2BC30" w14:textId="77777777" w:rsidR="0008519E" w:rsidRPr="0008519E" w:rsidRDefault="0008519E" w:rsidP="0008519E">
      <w:pPr>
        <w:spacing w:line="360" w:lineRule="auto"/>
        <w:jc w:val="right"/>
        <w:rPr>
          <w:szCs w:val="24"/>
          <w:lang w:eastAsia="ru-RU"/>
        </w:rPr>
      </w:pPr>
    </w:p>
    <w:p w14:paraId="061A551C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Руководитель практики от организации</w:t>
      </w:r>
    </w:p>
    <w:p w14:paraId="3B3FB437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Должность</w:t>
      </w:r>
    </w:p>
    <w:p w14:paraId="15F17FCB" w14:textId="77777777" w:rsidR="0008519E" w:rsidRPr="0008519E" w:rsidRDefault="0008519E" w:rsidP="0008519E">
      <w:pPr>
        <w:jc w:val="right"/>
        <w:rPr>
          <w:szCs w:val="24"/>
          <w:lang w:eastAsia="ru-RU"/>
        </w:rPr>
      </w:pPr>
      <w:r w:rsidRPr="0008519E">
        <w:rPr>
          <w:szCs w:val="24"/>
          <w:lang w:eastAsia="ru-RU"/>
        </w:rPr>
        <w:t>Ф.И.О.</w:t>
      </w:r>
    </w:p>
    <w:p w14:paraId="6CC0521B" w14:textId="77777777" w:rsidR="0008519E" w:rsidRPr="0008519E" w:rsidRDefault="0008519E" w:rsidP="0008519E">
      <w:pPr>
        <w:jc w:val="center"/>
        <w:rPr>
          <w:szCs w:val="24"/>
          <w:lang w:eastAsia="ru-RU"/>
        </w:rPr>
      </w:pPr>
    </w:p>
    <w:p w14:paraId="291ABAF7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0183519A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25DE3971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594E7C3E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330133D9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502EDB68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30A3FAE0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DDC31E7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23732C2F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472C292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19F170F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F4460E2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D458E0D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0675B4C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68262C87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1B87208B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29F844BF" w14:textId="77777777" w:rsidR="0008519E" w:rsidRPr="0008519E" w:rsidRDefault="0008519E" w:rsidP="0008519E">
      <w:pPr>
        <w:jc w:val="center"/>
        <w:rPr>
          <w:b/>
          <w:bCs/>
          <w:szCs w:val="24"/>
          <w:lang w:eastAsia="ru-RU"/>
        </w:rPr>
      </w:pPr>
    </w:p>
    <w:p w14:paraId="3F9C2C4C" w14:textId="17F3D954" w:rsidR="009C7C81" w:rsidRPr="007C62B8" w:rsidRDefault="0008519E" w:rsidP="0008519E">
      <w:pPr>
        <w:jc w:val="center"/>
        <w:rPr>
          <w:b/>
          <w:caps/>
          <w:sz w:val="28"/>
          <w:szCs w:val="28"/>
        </w:rPr>
      </w:pPr>
      <w:r w:rsidRPr="0008519E">
        <w:rPr>
          <w:b/>
          <w:bCs/>
          <w:szCs w:val="24"/>
          <w:lang w:eastAsia="ru-RU"/>
        </w:rPr>
        <w:t>2023</w:t>
      </w:r>
    </w:p>
    <w:sectPr w:rsidR="009C7C81" w:rsidRPr="007C62B8" w:rsidSect="00312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4C27"/>
    <w:multiLevelType w:val="hybridMultilevel"/>
    <w:tmpl w:val="5DBC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4B1E"/>
    <w:multiLevelType w:val="hybridMultilevel"/>
    <w:tmpl w:val="AF0CDE38"/>
    <w:lvl w:ilvl="0" w:tplc="2130875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53"/>
    <w:rsid w:val="000654A4"/>
    <w:rsid w:val="0008519E"/>
    <w:rsid w:val="000E04BB"/>
    <w:rsid w:val="00160B04"/>
    <w:rsid w:val="00242DE9"/>
    <w:rsid w:val="00290CD0"/>
    <w:rsid w:val="002E22E3"/>
    <w:rsid w:val="002F5FBC"/>
    <w:rsid w:val="00312B53"/>
    <w:rsid w:val="003226F6"/>
    <w:rsid w:val="003256F1"/>
    <w:rsid w:val="00353011"/>
    <w:rsid w:val="003554D4"/>
    <w:rsid w:val="00427133"/>
    <w:rsid w:val="00441537"/>
    <w:rsid w:val="00476DB0"/>
    <w:rsid w:val="004D36C4"/>
    <w:rsid w:val="0052017E"/>
    <w:rsid w:val="005230D8"/>
    <w:rsid w:val="00525A9F"/>
    <w:rsid w:val="005B1084"/>
    <w:rsid w:val="006A3EA9"/>
    <w:rsid w:val="00714A13"/>
    <w:rsid w:val="00716494"/>
    <w:rsid w:val="00722E4A"/>
    <w:rsid w:val="0078533D"/>
    <w:rsid w:val="007C62B8"/>
    <w:rsid w:val="00835511"/>
    <w:rsid w:val="008B5FCE"/>
    <w:rsid w:val="008E1F2F"/>
    <w:rsid w:val="009054F5"/>
    <w:rsid w:val="00945E86"/>
    <w:rsid w:val="00996427"/>
    <w:rsid w:val="00A0759F"/>
    <w:rsid w:val="00A117AA"/>
    <w:rsid w:val="00A17C0F"/>
    <w:rsid w:val="00A76AB7"/>
    <w:rsid w:val="00A81A81"/>
    <w:rsid w:val="00A95A56"/>
    <w:rsid w:val="00AB5FC5"/>
    <w:rsid w:val="00BB699F"/>
    <w:rsid w:val="00BC05DB"/>
    <w:rsid w:val="00BD1621"/>
    <w:rsid w:val="00C306A7"/>
    <w:rsid w:val="00C52714"/>
    <w:rsid w:val="00C54A97"/>
    <w:rsid w:val="00CB3CF5"/>
    <w:rsid w:val="00CD0B8A"/>
    <w:rsid w:val="00CD0D85"/>
    <w:rsid w:val="00D80927"/>
    <w:rsid w:val="00DE0A5C"/>
    <w:rsid w:val="00DF7349"/>
    <w:rsid w:val="00E34D90"/>
    <w:rsid w:val="00E40F04"/>
    <w:rsid w:val="00E46128"/>
    <w:rsid w:val="00E46291"/>
    <w:rsid w:val="00E6535C"/>
    <w:rsid w:val="00EF7C35"/>
    <w:rsid w:val="00F4168D"/>
    <w:rsid w:val="00F51736"/>
    <w:rsid w:val="00F5233A"/>
    <w:rsid w:val="00F54860"/>
    <w:rsid w:val="00F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28011"/>
  <w15:chartTrackingRefBased/>
  <w15:docId w15:val="{F4657F35-D4B9-4F81-8684-8FED966B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B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C05DB"/>
    <w:pPr>
      <w:keepNext/>
      <w:keepLines/>
      <w:numPr>
        <w:numId w:val="2"/>
      </w:numPr>
      <w:tabs>
        <w:tab w:val="left" w:pos="397"/>
      </w:tabs>
      <w:spacing w:before="360" w:after="360"/>
      <w:jc w:val="center"/>
      <w:outlineLvl w:val="0"/>
    </w:pPr>
    <w:rPr>
      <w:rFonts w:ascii="Times New Roman Полужирный" w:hAnsi="Times New Roman Полужирный"/>
      <w:b/>
      <w:bCs/>
      <w:cap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5DB"/>
    <w:rPr>
      <w:rFonts w:ascii="Times New Roman Полужирный" w:eastAsia="Times New Roman" w:hAnsi="Times New Roman Полужирный" w:cs="Times New Roman"/>
      <w:b/>
      <w:bCs/>
      <w:caps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osno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rosno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k.rosno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k.rosnou.ru/" TargetMode="External"/><Relationship Id="rId10" Type="http://schemas.openxmlformats.org/officeDocument/2006/relationships/hyperlink" Target="http://lk.rosno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.rosn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Горева</dc:creator>
  <cp:keywords/>
  <dc:description/>
  <cp:lastModifiedBy>Зинченко Ольга Викторовна</cp:lastModifiedBy>
  <cp:revision>5</cp:revision>
  <dcterms:created xsi:type="dcterms:W3CDTF">2024-05-23T08:56:00Z</dcterms:created>
  <dcterms:modified xsi:type="dcterms:W3CDTF">2024-05-24T06:27:00Z</dcterms:modified>
</cp:coreProperties>
</file>